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Bdr>
          <w:bottom w:val="none" w:color="auto" w:sz="0" w:space="0"/>
        </w:pBdr>
        <w:jc w:val="both"/>
        <w:rPr>
          <w:rFonts w:ascii="仿宋_GB2312" w:hAns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pacing w:val="-6"/>
          <w:kern w:val="0"/>
          <w:sz w:val="28"/>
          <w:szCs w:val="28"/>
        </w:rPr>
        <w:t>附件一             2017年五四评优名额分配表</w:t>
      </w:r>
    </w:p>
    <w:tbl>
      <w:tblPr>
        <w:tblStyle w:val="4"/>
        <w:tblpPr w:leftFromText="180" w:rightFromText="180" w:vertAnchor="text" w:horzAnchor="margin" w:tblpXSpec="center" w:tblpY="158"/>
        <w:tblW w:w="105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940"/>
        <w:gridCol w:w="1169"/>
        <w:gridCol w:w="1354"/>
        <w:gridCol w:w="1613"/>
        <w:gridCol w:w="1462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kern w:val="0"/>
                <w:sz w:val="28"/>
                <w:szCs w:val="21"/>
              </w:rPr>
              <w:t>单位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107" w:leftChars="-51" w:right="-67" w:rightChars="-32"/>
              <w:jc w:val="center"/>
              <w:rPr>
                <w:rFonts w:ascii="仿宋_GB2312" w:hAnsi="仿宋_GB2312" w:eastAsia="仿宋_GB2312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kern w:val="0"/>
                <w:sz w:val="28"/>
                <w:szCs w:val="21"/>
              </w:rPr>
              <w:t>团员数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147" w:leftChars="-70" w:right="-107" w:rightChars="-51"/>
              <w:jc w:val="center"/>
              <w:rPr>
                <w:rFonts w:ascii="仿宋_GB2312" w:hAnsi="仿宋_GB2312" w:eastAsia="仿宋_GB2312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kern w:val="0"/>
                <w:sz w:val="28"/>
                <w:szCs w:val="21"/>
              </w:rPr>
              <w:t>团支部数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kern w:val="0"/>
                <w:sz w:val="28"/>
                <w:szCs w:val="21"/>
              </w:rPr>
              <w:t>活力</w:t>
            </w:r>
          </w:p>
          <w:p>
            <w:pPr>
              <w:spacing w:line="440" w:lineRule="exact"/>
              <w:jc w:val="center"/>
              <w:rPr>
                <w:rFonts w:ascii="仿宋_GB2312" w:hAnsi="仿宋_GB2312" w:eastAsia="仿宋_GB2312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kern w:val="0"/>
                <w:sz w:val="28"/>
                <w:szCs w:val="21"/>
              </w:rPr>
              <w:t>团支部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/>
                <w:bCs/>
                <w:color w:val="00000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spacing w:val="-5"/>
                <w:kern w:val="0"/>
                <w:sz w:val="28"/>
                <w:szCs w:val="21"/>
              </w:rPr>
              <w:t>百名好支书/好班长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107" w:leftChars="-51" w:right="-107" w:rightChars="-51"/>
              <w:jc w:val="center"/>
              <w:rPr>
                <w:rFonts w:ascii="仿宋_GB2312" w:hAnsi="仿宋_GB2312" w:eastAsia="仿宋_GB2312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kern w:val="0"/>
                <w:sz w:val="28"/>
                <w:szCs w:val="21"/>
              </w:rPr>
              <w:t>优秀</w:t>
            </w:r>
          </w:p>
          <w:p>
            <w:pPr>
              <w:spacing w:line="440" w:lineRule="exact"/>
              <w:ind w:left="-107" w:leftChars="-51" w:right="-107" w:rightChars="-51"/>
              <w:jc w:val="center"/>
              <w:rPr>
                <w:color w:val="000000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kern w:val="0"/>
                <w:sz w:val="28"/>
                <w:szCs w:val="21"/>
              </w:rPr>
              <w:t>共青团干部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left="-107" w:leftChars="-51" w:right="-107" w:rightChars="-51"/>
              <w:jc w:val="center"/>
              <w:rPr>
                <w:rFonts w:ascii="仿宋_GB2312" w:hAnsi="仿宋_GB2312" w:eastAsia="仿宋_GB2312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kern w:val="0"/>
                <w:sz w:val="28"/>
                <w:szCs w:val="21"/>
              </w:rPr>
              <w:t>优秀</w:t>
            </w:r>
          </w:p>
          <w:p>
            <w:pPr>
              <w:spacing w:line="440" w:lineRule="exact"/>
              <w:ind w:left="-107" w:leftChars="-51" w:right="-107" w:rightChars="-51"/>
              <w:jc w:val="center"/>
              <w:rPr>
                <w:color w:val="000000"/>
              </w:rPr>
            </w:pPr>
            <w:r>
              <w:rPr>
                <w:rFonts w:hint="eastAsia" w:ascii="仿宋_GB2312" w:hAnsi="仿宋_GB2312" w:eastAsia="仿宋_GB2312"/>
                <w:bCs/>
                <w:color w:val="000000"/>
                <w:kern w:val="0"/>
                <w:sz w:val="28"/>
                <w:szCs w:val="21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地学院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809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29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3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5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资源学院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1093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37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4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6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23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材化学院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1127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40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4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6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24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环境学院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1107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36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4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6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23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工程学院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1952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63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6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11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41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地空学院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789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28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3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4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17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海洋学院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122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4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3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机电学院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1589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56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6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9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34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自动化学院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584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20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3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12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经管学院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1994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65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6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11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42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外语学院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355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16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8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信工学院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1420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48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5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8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30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数理学院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736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26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3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4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16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体育课部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114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4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珠宝学院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531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21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3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11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艺媒学院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1008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45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4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6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21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公管学院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923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33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3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5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20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计算机学院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1108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38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4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6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23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马克思主义学院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101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4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李四光学院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236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8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5</w:t>
            </w:r>
          </w:p>
        </w:tc>
        <w:tc>
          <w:tcPr>
            <w:tcW w:w="14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8"/>
              </w:rPr>
              <w:t>团委直属学生组织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8"/>
                <w:szCs w:val="21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Times New Roman"/>
                <w:color w:val="000000"/>
                <w:sz w:val="28"/>
                <w:szCs w:val="21"/>
              </w:rPr>
              <w:t>60＋60</w:t>
            </w:r>
          </w:p>
        </w:tc>
        <w:tc>
          <w:tcPr>
            <w:tcW w:w="14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机关团工委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后勤团工委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附属学校团总支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1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1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_GB2312" w:eastAsia="仿宋_GB2312"/>
                <w:color w:val="000000"/>
                <w:kern w:val="0"/>
                <w:sz w:val="28"/>
                <w:szCs w:val="18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28"/>
                <w:szCs w:val="21"/>
              </w:rPr>
              <w:t>总计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宋体"/>
                <w:color w:val="000000"/>
                <w:sz w:val="28"/>
                <w:szCs w:val="24"/>
              </w:rPr>
            </w:pPr>
            <w:r>
              <w:rPr>
                <w:rFonts w:hint="eastAsia" w:ascii="仿宋_GB2312" w:hAnsi="仿宋_GB2312" w:eastAsia="仿宋_GB2312" w:cs="宋体"/>
                <w:color w:val="000000"/>
                <w:sz w:val="28"/>
                <w:szCs w:val="24"/>
              </w:rPr>
              <w:t>17698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宋体"/>
                <w:color w:val="000000"/>
                <w:sz w:val="28"/>
                <w:szCs w:val="24"/>
              </w:rPr>
            </w:pPr>
            <w:r>
              <w:rPr>
                <w:rFonts w:hint="eastAsia" w:ascii="仿宋_GB2312" w:hAnsi="仿宋_GB2312" w:eastAsia="仿宋_GB2312" w:cs="宋体"/>
                <w:color w:val="000000"/>
                <w:sz w:val="28"/>
                <w:szCs w:val="24"/>
              </w:rPr>
              <w:t>621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_GB2312" w:eastAsia="仿宋_GB2312" w:cs="宋体"/>
                <w:color w:val="000000"/>
                <w:sz w:val="28"/>
                <w:szCs w:val="24"/>
              </w:rPr>
            </w:pPr>
            <w:r>
              <w:rPr>
                <w:rFonts w:hint="eastAsia" w:ascii="仿宋_GB2312" w:hAnsi="仿宋_GB2312" w:eastAsia="仿宋_GB2312" w:cs="宋体"/>
                <w:color w:val="000000"/>
                <w:sz w:val="28"/>
                <w:szCs w:val="24"/>
              </w:rPr>
              <w:t>66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100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500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8"/>
                <w:szCs w:val="28"/>
              </w:rPr>
              <w:t>500</w:t>
            </w:r>
          </w:p>
        </w:tc>
      </w:tr>
    </w:tbl>
    <w:p>
      <w:pPr>
        <w:widowControl/>
        <w:spacing w:beforeLines="50" w:line="440" w:lineRule="exact"/>
      </w:pPr>
      <w:r>
        <w:rPr>
          <w:rFonts w:hint="eastAsia" w:ascii="楷体_GB2312" w:hAnsi="仿宋_GB2312" w:eastAsia="楷体_GB2312" w:cs="仿宋_GB2312"/>
          <w:color w:val="000000"/>
          <w:spacing w:val="-6"/>
          <w:kern w:val="0"/>
          <w:sz w:val="24"/>
          <w:szCs w:val="24"/>
        </w:rPr>
        <w:t>备注：团委直属学生组织“优秀共青团干部”分配名额中，包含优秀网络宣传员（10名）、优秀网络评论员（10名）、优秀文艺骨干（≤40名），分别由校团委宣传部、青年研习会、大学生艺术教育基地具体负责，评选结果报校团委汇总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87348E"/>
    <w:rsid w:val="2F87348E"/>
    <w:rsid w:val="7D9A6C7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2017-03-17T12:09:00Z</dcterms:created>
  <dc:creator>Administrator</dc:creator>
  <cp:lastModifiedBy>Administrator</cp:lastModifiedBy>
  <dcterms:modified xsi:type="dcterms:W3CDTF">2017-03-17T12:17:07Z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